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5C" w:rsidRPr="0085735C" w:rsidRDefault="0085735C" w:rsidP="0085735C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27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5735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Образец</w:t>
      </w:r>
    </w:p>
    <w:tbl>
      <w:tblPr>
        <w:tblW w:w="0" w:type="auto"/>
        <w:tblInd w:w="143" w:type="dxa"/>
        <w:tblLayout w:type="fixed"/>
        <w:tblLook w:val="0000"/>
      </w:tblPr>
      <w:tblGrid>
        <w:gridCol w:w="6539"/>
        <w:gridCol w:w="4381"/>
      </w:tblGrid>
      <w:tr w:rsidR="0085735C" w:rsidRPr="0085735C" w:rsidTr="00C05999">
        <w:trPr>
          <w:trHeight w:val="585"/>
        </w:trPr>
        <w:tc>
          <w:tcPr>
            <w:tcW w:w="6539" w:type="dxa"/>
            <w:shd w:val="clear" w:color="auto" w:fill="auto"/>
          </w:tcPr>
          <w:p w:rsidR="0085735C" w:rsidRPr="0085735C" w:rsidRDefault="0085735C" w:rsidP="0085735C">
            <w:pPr>
              <w:widowControl w:val="0"/>
              <w:suppressAutoHyphens/>
              <w:autoSpaceDE w:val="0"/>
              <w:snapToGrid w:val="0"/>
              <w:spacing w:before="100" w:after="0" w:line="360" w:lineRule="auto"/>
              <w:ind w:left="-108" w:right="-3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81" w:type="dxa"/>
            <w:shd w:val="clear" w:color="auto" w:fill="auto"/>
          </w:tcPr>
          <w:p w:rsidR="0085735C" w:rsidRPr="0085735C" w:rsidRDefault="0085735C" w:rsidP="008573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Генеральному директору</w:t>
            </w:r>
          </w:p>
          <w:p w:rsidR="0085735C" w:rsidRPr="0085735C" w:rsidRDefault="0085735C" w:rsidP="0085735C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ООО «ЦЕНТР СТРОИТЕЛЬНО-ПРОЕКТНОЙ И ПРОМЫШЛЕННОЙ ЭКСПЕРТИЗЫ» </w:t>
            </w:r>
          </w:p>
        </w:tc>
      </w:tr>
    </w:tbl>
    <w:p w:rsidR="0085735C" w:rsidRPr="0085735C" w:rsidRDefault="0085735C" w:rsidP="0085735C">
      <w:pPr>
        <w:tabs>
          <w:tab w:val="left" w:pos="284"/>
        </w:tabs>
        <w:suppressAutoHyphens/>
        <w:autoSpaceDE w:val="0"/>
        <w:spacing w:before="567" w:after="283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proofErr w:type="gramStart"/>
      <w:r w:rsidRPr="0085735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З</w:t>
      </w:r>
      <w:proofErr w:type="gramEnd"/>
      <w:r w:rsidRPr="0085735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А Я В Л Е Н И Е</w:t>
      </w: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наименование и адрес организации-Заявителя</w:t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85735C">
        <w:rPr>
          <w:rFonts w:ascii="Tahoma" w:eastAsia="Times New Roman" w:hAnsi="Tahoma" w:cs="Tahoma"/>
          <w:iCs/>
          <w:sz w:val="20"/>
          <w:szCs w:val="20"/>
          <w:lang w:eastAsia="ar-SA"/>
        </w:rPr>
        <w:t>просит провести негосударственную экспертизу результатов инженерных изысканий</w:t>
      </w:r>
      <w:r w:rsidRPr="0085735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, </w:t>
      </w:r>
      <w:r w:rsidRPr="0085735C">
        <w:rPr>
          <w:rFonts w:ascii="Tahoma" w:eastAsia="Times New Roman" w:hAnsi="Tahoma" w:cs="Tahoma"/>
          <w:sz w:val="20"/>
          <w:szCs w:val="20"/>
          <w:lang w:eastAsia="ar-SA"/>
        </w:rPr>
        <w:t>разработанных:</w:t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(наименование, адрес и ИНН организации)</w:t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before="113" w:after="0" w:line="240" w:lineRule="auto"/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объекта капитального строительства в целях: </w:t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after="0" w:line="240" w:lineRule="auto"/>
        <w:ind w:firstLine="4253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(получения разрешения на строительство/реконструкции/капитального ремонта)</w:t>
      </w:r>
    </w:p>
    <w:p w:rsidR="0085735C" w:rsidRPr="0085735C" w:rsidRDefault="0085735C" w:rsidP="0085735C">
      <w:pPr>
        <w:tabs>
          <w:tab w:val="left" w:pos="426"/>
        </w:tabs>
        <w:suppressAutoHyphens/>
        <w:autoSpaceDE w:val="0"/>
        <w:spacing w:before="170" w:after="113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5735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ИДЕНТИФИКАЦИОННЫЕ СВЕДЕНИЯ ОБ ОБЪЕКТЕ КАПИТАЛЬНОГО СТРОИТЕЛЬСТВА:</w:t>
      </w:r>
    </w:p>
    <w:p w:rsidR="0085735C" w:rsidRPr="0085735C" w:rsidRDefault="0085735C" w:rsidP="0085735C">
      <w:pPr>
        <w:numPr>
          <w:ilvl w:val="0"/>
          <w:numId w:val="2"/>
        </w:num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lang w:eastAsia="ar-SA"/>
        </w:rPr>
        <w:t>Наименование и почтовый (строительный) адрес объекта</w:t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numPr>
          <w:ilvl w:val="0"/>
          <w:numId w:val="2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lang w:eastAsia="ar-SA"/>
        </w:rPr>
        <w:t xml:space="preserve">Наличие опасных производственных процессов, явлений и техногенных воздействий на территории размещения объекта – </w:t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</w:t>
      </w:r>
      <w:proofErr w:type="gramStart"/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отсутствуют</w:t>
      </w:r>
      <w:proofErr w:type="gramEnd"/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/присутствуют)</w:t>
      </w:r>
    </w:p>
    <w:p w:rsidR="0085735C" w:rsidRPr="0085735C" w:rsidRDefault="0085735C" w:rsidP="0085735C">
      <w:pPr>
        <w:numPr>
          <w:ilvl w:val="0"/>
          <w:numId w:val="2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lang w:eastAsia="ar-SA"/>
        </w:rPr>
        <w:t>Источник финансирования работ по строительству/реконструкции объекта</w:t>
      </w:r>
      <w:r w:rsidRPr="0085735C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 xml:space="preserve"> </w:t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284"/>
          <w:tab w:val="left" w:pos="3686"/>
        </w:tabs>
        <w:suppressAutoHyphens/>
        <w:autoSpaceDE w:val="0"/>
        <w:spacing w:after="0" w:line="240" w:lineRule="auto"/>
        <w:ind w:firstLine="7080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(бюджет/ не бюджет РФ)</w:t>
      </w:r>
    </w:p>
    <w:p w:rsidR="0085735C" w:rsidRPr="0085735C" w:rsidRDefault="0085735C" w:rsidP="0085735C">
      <w:pPr>
        <w:numPr>
          <w:ilvl w:val="0"/>
          <w:numId w:val="2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lang w:eastAsia="ar-SA"/>
        </w:rPr>
        <w:t>Документация, представляемая на негосударственную экспертизу:</w:t>
      </w: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727"/>
        <w:gridCol w:w="3223"/>
      </w:tblGrid>
      <w:tr w:rsidR="0085735C" w:rsidRPr="0085735C" w:rsidTr="00C05999">
        <w:tc>
          <w:tcPr>
            <w:tcW w:w="10950" w:type="dxa"/>
            <w:gridSpan w:val="2"/>
            <w:shd w:val="clear" w:color="auto" w:fill="auto"/>
          </w:tcPr>
          <w:p w:rsidR="0085735C" w:rsidRPr="0085735C" w:rsidRDefault="0085735C" w:rsidP="0085735C">
            <w:pPr>
              <w:tabs>
                <w:tab w:val="left" w:pos="495"/>
              </w:tabs>
              <w:suppressAutoHyphens/>
              <w:autoSpaceDE w:val="0"/>
              <w:snapToGrid w:val="0"/>
              <w:spacing w:after="0" w:line="360" w:lineRule="auto"/>
              <w:ind w:left="-3" w:right="-3"/>
              <w:jc w:val="center"/>
              <w:rPr>
                <w:rFonts w:ascii="Tahoma" w:eastAsia="Arial" w:hAnsi="Tahoma" w:cs="Times New Roman"/>
                <w:b/>
                <w:bCs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b/>
                <w:bCs/>
                <w:sz w:val="20"/>
                <w:szCs w:val="20"/>
                <w:lang w:eastAsia="ar-SA"/>
              </w:rPr>
              <w:t>Виды инженерных изысканий</w:t>
            </w:r>
          </w:p>
        </w:tc>
      </w:tr>
      <w:tr w:rsidR="0085735C" w:rsidRPr="0085735C" w:rsidTr="00C05999">
        <w:tc>
          <w:tcPr>
            <w:tcW w:w="7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57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57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  <w:t>да/нет</w:t>
            </w:r>
          </w:p>
        </w:tc>
      </w:tr>
      <w:tr w:rsidR="0085735C" w:rsidRPr="0085735C" w:rsidTr="00C05999">
        <w:tc>
          <w:tcPr>
            <w:tcW w:w="109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495"/>
              </w:tabs>
              <w:suppressAutoHyphens/>
              <w:autoSpaceDE w:val="0"/>
              <w:spacing w:after="0" w:line="240" w:lineRule="auto"/>
              <w:ind w:firstLine="285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b/>
                <w:bCs/>
                <w:sz w:val="20"/>
                <w:szCs w:val="20"/>
                <w:lang w:eastAsia="ar-SA"/>
              </w:rPr>
              <w:t>основные виды</w:t>
            </w: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 xml:space="preserve"> инженерных изысканий:</w:t>
            </w: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инженерно-геодезические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инженерно-геологические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инженерно-гидрометеорологические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инженерно-экологические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инженерно-геотехнические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109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495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 xml:space="preserve">в случае необходимости </w:t>
            </w:r>
            <w:r w:rsidRPr="0085735C">
              <w:rPr>
                <w:rFonts w:ascii="Tahoma" w:eastAsia="Arial" w:hAnsi="Tahoma" w:cs="Times New Roman"/>
                <w:b/>
                <w:bCs/>
                <w:sz w:val="20"/>
                <w:szCs w:val="20"/>
                <w:lang w:eastAsia="ar-SA"/>
              </w:rPr>
              <w:t>специальные виды</w:t>
            </w: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геотехнические исследования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обследования состояния грунтов оснований зданий и сооружений, их строительных конструкций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поиск и разведка подземных вод для целей водоснабжения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локальный мониторинг компонентов окружающей среды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pacing w:after="0" w:line="240" w:lineRule="auto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разведка грунтовых строительных материалов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  <w:tr w:rsidR="0085735C" w:rsidRPr="0085735C" w:rsidTr="00C05999">
        <w:tc>
          <w:tcPr>
            <w:tcW w:w="7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660"/>
              </w:tabs>
              <w:suppressAutoHyphens/>
              <w:autoSpaceDE w:val="0"/>
              <w:snapToGrid w:val="0"/>
              <w:spacing w:after="0" w:line="100" w:lineRule="atLeast"/>
              <w:ind w:left="-3" w:right="-3"/>
              <w:jc w:val="both"/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</w:pPr>
            <w:r w:rsidRPr="0085735C">
              <w:rPr>
                <w:rFonts w:ascii="Tahoma" w:eastAsia="Arial" w:hAnsi="Tahoma" w:cs="Times New Roman"/>
                <w:sz w:val="20"/>
                <w:szCs w:val="20"/>
                <w:lang w:eastAsia="ar-SA"/>
              </w:rPr>
              <w:t>локальные обследования загрязнения грунтов и грунтовых вод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35C" w:rsidRPr="0085735C" w:rsidRDefault="0085735C" w:rsidP="0085735C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</w:p>
        </w:tc>
      </w:tr>
    </w:tbl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85735C">
        <w:rPr>
          <w:rFonts w:ascii="Tahoma" w:eastAsia="Times New Roman" w:hAnsi="Tahoma" w:cs="Tahoma"/>
          <w:sz w:val="20"/>
          <w:szCs w:val="20"/>
          <w:lang w:eastAsia="ar-SA"/>
        </w:rPr>
        <w:t xml:space="preserve">Заявитель </w:t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85735C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85735C" w:rsidRPr="0085735C" w:rsidRDefault="0085735C" w:rsidP="0085735C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85735C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(должность, Ф.И.О. полностью, подпись)</w:t>
      </w:r>
    </w:p>
    <w:p w:rsidR="00E90873" w:rsidRPr="0085735C" w:rsidRDefault="0085735C" w:rsidP="0085735C">
      <w:pPr>
        <w:ind w:firstLine="8222"/>
      </w:pPr>
      <w:r w:rsidRPr="0085735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М.П.</w:t>
      </w:r>
    </w:p>
    <w:sectPr w:rsidR="00E90873" w:rsidRPr="0085735C" w:rsidSect="00CC319F">
      <w:pgSz w:w="11906" w:h="16838"/>
      <w:pgMar w:top="799" w:right="425" w:bottom="6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9F"/>
    <w:rsid w:val="000C29C1"/>
    <w:rsid w:val="001113F1"/>
    <w:rsid w:val="001C7CB4"/>
    <w:rsid w:val="0026329B"/>
    <w:rsid w:val="00334B53"/>
    <w:rsid w:val="00403342"/>
    <w:rsid w:val="00464B28"/>
    <w:rsid w:val="00493CA3"/>
    <w:rsid w:val="004A6A52"/>
    <w:rsid w:val="0059105B"/>
    <w:rsid w:val="0085735C"/>
    <w:rsid w:val="009C4566"/>
    <w:rsid w:val="00A048F1"/>
    <w:rsid w:val="00B0381A"/>
    <w:rsid w:val="00C115E9"/>
    <w:rsid w:val="00CC319F"/>
    <w:rsid w:val="00D8582C"/>
    <w:rsid w:val="00DF4197"/>
    <w:rsid w:val="00E90873"/>
    <w:rsid w:val="00EA4398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2018-01-24T08:56:00Z</dcterms:created>
  <dcterms:modified xsi:type="dcterms:W3CDTF">2018-01-24T08:56:00Z</dcterms:modified>
</cp:coreProperties>
</file>